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C63" w:rsidRPr="003E5E81" w:rsidRDefault="00593C63" w:rsidP="00F5374C">
      <w:pPr>
        <w:jc w:val="both"/>
        <w:rPr>
          <w:rFonts w:ascii="Times New Roman" w:hAnsi="Times New Roman"/>
          <w:b/>
          <w:sz w:val="28"/>
          <w:szCs w:val="28"/>
        </w:rPr>
      </w:pPr>
      <w:r w:rsidRPr="003E5E81">
        <w:rPr>
          <w:rFonts w:ascii="Times New Roman" w:hAnsi="Times New Roman"/>
          <w:b/>
          <w:sz w:val="28"/>
          <w:szCs w:val="28"/>
        </w:rPr>
        <w:t>Енот-полоскун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 xml:space="preserve">Енот-полоскун, или американский енот (лат. Procyon lotor) 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 xml:space="preserve"> хищное млекопитающее рода еноты семейства енотовых. Один из немногих видов, которые процветают в условиях усиления антропогенного воздействия, выражающегося в постепенном окультурировании угодий. Енот хорошо приживается в местах интродукции, хотя и является в целом теплолюбивым видом. На территории России вид хорошо освоил западные (причерноморские) и восточные (прикаспийские) регионы Северного Кавказа, где превратился в опасный инвази</w:t>
      </w:r>
      <w:r>
        <w:rPr>
          <w:rFonts w:ascii="Times New Roman" w:hAnsi="Times New Roman"/>
          <w:sz w:val="28"/>
          <w:szCs w:val="28"/>
        </w:rPr>
        <w:t>в</w:t>
      </w:r>
      <w:r w:rsidRPr="00F5374C">
        <w:rPr>
          <w:rFonts w:ascii="Times New Roman" w:hAnsi="Times New Roman"/>
          <w:sz w:val="28"/>
          <w:szCs w:val="28"/>
        </w:rPr>
        <w:t>ный вид, угрожающий местной флоре и фауне. B Белоруссии хорошо прижился в Полесье. Енот легко приручается и подходит для разведения в неволе.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>Енот-полоскун ростом с кошку. Длина тела 45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>60 см, хвоста 20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>25 см; масса 5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>9 кг. Лапы короткие, с настолько развитыми пальцами, что следы похожи на отпечаток человеческой ладони. Енот может передними лапами захватывать и удерживать предметы, в том числе и мыть еду. Мех у енота густой, коричневато-серый.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>Енот-полоскун распространён в Северной Америке, от Панамского перешейка до южных провинций Канады.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>Его акклиматизация проводилась в Германии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5374C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>енотов</w:t>
      </w:r>
      <w:r w:rsidRPr="00F5374C">
        <w:rPr>
          <w:rFonts w:ascii="Times New Roman" w:hAnsi="Times New Roman"/>
          <w:sz w:val="28"/>
          <w:szCs w:val="28"/>
        </w:rPr>
        <w:t xml:space="preserve"> за набеги на фермерские поля (при полном запрете на отстрел) называют «нацистами», видимо</w:t>
      </w:r>
      <w:r>
        <w:rPr>
          <w:rFonts w:ascii="Times New Roman" w:hAnsi="Times New Roman"/>
          <w:sz w:val="28"/>
          <w:szCs w:val="28"/>
        </w:rPr>
        <w:t>,</w:t>
      </w:r>
      <w:r w:rsidRPr="00F5374C">
        <w:rPr>
          <w:rFonts w:ascii="Times New Roman" w:hAnsi="Times New Roman"/>
          <w:sz w:val="28"/>
          <w:szCs w:val="28"/>
        </w:rPr>
        <w:t xml:space="preserve"> не забывая, что к их появлению в Германии «приложил руку» Герман Геринг, главный лесничий Третьего Рейха</w:t>
      </w:r>
      <w:r>
        <w:rPr>
          <w:rFonts w:ascii="Times New Roman" w:hAnsi="Times New Roman"/>
          <w:sz w:val="28"/>
          <w:szCs w:val="28"/>
        </w:rPr>
        <w:t>,</w:t>
      </w:r>
      <w:r w:rsidRPr="00F5374C">
        <w:rPr>
          <w:rFonts w:ascii="Times New Roman" w:hAnsi="Times New Roman"/>
          <w:sz w:val="28"/>
          <w:szCs w:val="28"/>
        </w:rPr>
        <w:t xml:space="preserve"> и на территории бывшего Советского Союза (наиболее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F5374C">
        <w:rPr>
          <w:rFonts w:ascii="Times New Roman" w:hAnsi="Times New Roman"/>
          <w:sz w:val="28"/>
          <w:szCs w:val="28"/>
        </w:rPr>
        <w:t>удачно на юге Белоруссии и в Азербайджане); из пунктов выпуска енот перебрался во Францию и другие европейские страны.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 xml:space="preserve">В СССР акклиматизация енота проводилась в 1930-х годах в Приморье, затем вновь в 1950-х и 1980-x </w:t>
      </w:r>
      <w:r>
        <w:rPr>
          <w:rFonts w:ascii="Times New Roman" w:hAnsi="Times New Roman"/>
          <w:sz w:val="28"/>
          <w:szCs w:val="28"/>
        </w:rPr>
        <w:t>гг.</w:t>
      </w:r>
      <w:r w:rsidRPr="00F5374C">
        <w:rPr>
          <w:rFonts w:ascii="Times New Roman" w:hAnsi="Times New Roman"/>
          <w:sz w:val="28"/>
          <w:szCs w:val="28"/>
        </w:rPr>
        <w:t xml:space="preserve"> Литве, Белоруссии, в Донбассе, в Предкавказье, на Кавказе и в Азербайджане. Зверьки также выпускались в Средней Азии (Киргизия) и вновь в Приморье. В 1936 </w:t>
      </w:r>
      <w:r>
        <w:rPr>
          <w:rFonts w:ascii="Times New Roman" w:hAnsi="Times New Roman"/>
          <w:sz w:val="28"/>
          <w:szCs w:val="28"/>
        </w:rPr>
        <w:t>г.</w:t>
      </w:r>
      <w:r w:rsidRPr="00F5374C">
        <w:rPr>
          <w:rFonts w:ascii="Times New Roman" w:hAnsi="Times New Roman"/>
          <w:sz w:val="28"/>
          <w:szCs w:val="28"/>
        </w:rPr>
        <w:t xml:space="preserve"> в ореховых лесах Арсланбоба (Киргизия) был акклиматизован североамериканский енот-полоскун, где он охотно заселил дупла грецкого ореха. Широко распространился енот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>и в дельте Волги.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 xml:space="preserve">Для енота-полоскуна наиболее пригодны смешанные леса со старыми дуплистыми деревьями и наличием водоёмов или болот. Хвойных лесов, как и лесов, лишённых водоёмов, он избегает. На юге ареала водится на морском побережье. Еноты легко приспосабливаются к антропогенному ландшафту, селятся на окраинах полей, в садах, нередко в городах и пригородах. Жилища (часто несколько) енот устраивает в дуплах. В крайнем случае использует наземные убежища 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 xml:space="preserve"> расщелины в скалах, норы барсуков; сам рыть норы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 xml:space="preserve">не умеет. Ведёт сумеречно-ночной образ жизни; дневные часы проводит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>в логове. На промысел выходит с наступлением сумерек, обходя свой участок (радиусом до 1,5 км) в поисках пищи. Енот редко удаляется более чем на 1,5 к</w:t>
      </w:r>
      <w:r>
        <w:rPr>
          <w:rFonts w:ascii="Times New Roman" w:hAnsi="Times New Roman"/>
          <w:sz w:val="28"/>
          <w:szCs w:val="28"/>
        </w:rPr>
        <w:t>м</w:t>
      </w:r>
      <w:r w:rsidRPr="00F5374C">
        <w:rPr>
          <w:rFonts w:ascii="Times New Roman" w:hAnsi="Times New Roman"/>
          <w:sz w:val="28"/>
          <w:szCs w:val="28"/>
        </w:rPr>
        <w:t xml:space="preserve"> от своего жилища. При этом участки отдельных особей часто перекрывают друг друга,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374C">
        <w:rPr>
          <w:rFonts w:ascii="Times New Roman" w:hAnsi="Times New Roman"/>
          <w:sz w:val="28"/>
          <w:szCs w:val="28"/>
        </w:rPr>
        <w:t>как результат плотность енота в угодьях может быть довольно высокой.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 xml:space="preserve">Енот всеяден. В его питании выражена сезонная смена кормов. Весной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 xml:space="preserve">и в начале лета основу его рациона составляют животные корма; во второй половине лета и осенью он предпочитает растительную пищу. Основной животный корм енота 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 xml:space="preserve"> насекомые и лягушки, реже рептилии (змеи, ящерицы), раки и крабы, рыба, грызуны и птичьи яйца. Растительный рацион состоит из ягод, желудей, орехов и фруктов. Перед едой енот полощет корм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>в воде; отсюда его русское название «полоскун», японское «араигума», досл</w:t>
      </w:r>
      <w:r>
        <w:rPr>
          <w:rFonts w:ascii="Times New Roman" w:hAnsi="Times New Roman"/>
          <w:sz w:val="28"/>
          <w:szCs w:val="28"/>
        </w:rPr>
        <w:t>овно</w:t>
      </w:r>
      <w:r w:rsidRPr="00F5374C">
        <w:rPr>
          <w:rFonts w:ascii="Times New Roman" w:hAnsi="Times New Roman"/>
          <w:sz w:val="28"/>
          <w:szCs w:val="28"/>
        </w:rPr>
        <w:t xml:space="preserve"> «моющий медведь», хотя так же японцы называют </w:t>
      </w:r>
      <w:r>
        <w:rPr>
          <w:rFonts w:ascii="Times New Roman" w:hAnsi="Times New Roman"/>
          <w:sz w:val="28"/>
          <w:szCs w:val="28"/>
        </w:rPr>
        <w:br/>
        <w:t>и обыкновенного барсука</w:t>
      </w:r>
      <w:r w:rsidRPr="00F5374C">
        <w:rPr>
          <w:rFonts w:ascii="Times New Roman" w:hAnsi="Times New Roman"/>
          <w:sz w:val="28"/>
          <w:szCs w:val="28"/>
        </w:rPr>
        <w:t xml:space="preserve"> и латинское видовое lotor. В неволе еноты проделывают эту же операцию даже с идеально вымытой пищей. Бо́льшую часть информации об окружающей среде зверёк получает с помощью осязания. Если еноты живут поблизости от людей, они охотно роются </w:t>
      </w:r>
      <w:r>
        <w:rPr>
          <w:rFonts w:ascii="Times New Roman" w:hAnsi="Times New Roman"/>
          <w:sz w:val="28"/>
          <w:szCs w:val="28"/>
        </w:rPr>
        <w:br/>
      </w:r>
      <w:r w:rsidRPr="00F5374C">
        <w:rPr>
          <w:rFonts w:ascii="Times New Roman" w:hAnsi="Times New Roman"/>
          <w:sz w:val="28"/>
          <w:szCs w:val="28"/>
        </w:rPr>
        <w:t xml:space="preserve">в мусоре в поисках еды, или даже берут ее прямо </w:t>
      </w:r>
      <w:r>
        <w:rPr>
          <w:rFonts w:ascii="Times New Roman" w:hAnsi="Times New Roman"/>
          <w:sz w:val="28"/>
          <w:szCs w:val="28"/>
        </w:rPr>
        <w:t>«</w:t>
      </w:r>
      <w:r w:rsidRPr="00F5374C">
        <w:rPr>
          <w:rFonts w:ascii="Times New Roman" w:hAnsi="Times New Roman"/>
          <w:sz w:val="28"/>
          <w:szCs w:val="28"/>
        </w:rPr>
        <w:t>с рук</w:t>
      </w:r>
      <w:r>
        <w:rPr>
          <w:rFonts w:ascii="Times New Roman" w:hAnsi="Times New Roman"/>
          <w:sz w:val="28"/>
          <w:szCs w:val="28"/>
        </w:rPr>
        <w:t>»</w:t>
      </w:r>
      <w:r w:rsidRPr="00F537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</w:t>
      </w:r>
      <w:r w:rsidRPr="00F5374C">
        <w:rPr>
          <w:rFonts w:ascii="Times New Roman" w:hAnsi="Times New Roman"/>
          <w:sz w:val="28"/>
          <w:szCs w:val="28"/>
        </w:rPr>
        <w:t>учше избегать</w:t>
      </w:r>
      <w:r w:rsidRPr="00071726">
        <w:rPr>
          <w:rFonts w:ascii="Times New Roman" w:hAnsi="Times New Roman"/>
          <w:sz w:val="28"/>
          <w:szCs w:val="28"/>
        </w:rPr>
        <w:t xml:space="preserve"> </w:t>
      </w:r>
      <w:r w:rsidRPr="00F5374C">
        <w:rPr>
          <w:rFonts w:ascii="Times New Roman" w:hAnsi="Times New Roman"/>
          <w:sz w:val="28"/>
          <w:szCs w:val="28"/>
        </w:rPr>
        <w:t>контакта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F5374C">
        <w:rPr>
          <w:rFonts w:ascii="Times New Roman" w:hAnsi="Times New Roman"/>
          <w:sz w:val="28"/>
          <w:szCs w:val="28"/>
        </w:rPr>
        <w:t xml:space="preserve"> дикими енотами, поскольку они могут быть переносчиками различных инфекций и заболеваний.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  <w:r w:rsidRPr="00F5374C">
        <w:rPr>
          <w:rFonts w:ascii="Times New Roman" w:hAnsi="Times New Roman"/>
          <w:sz w:val="28"/>
          <w:szCs w:val="28"/>
        </w:rPr>
        <w:t xml:space="preserve">Енот-полоскун 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 xml:space="preserve"> ценный пушной зверь. Первые опыты по его разведению </w:t>
      </w:r>
      <w:r>
        <w:rPr>
          <w:rFonts w:ascii="Times New Roman" w:hAnsi="Times New Roman"/>
          <w:sz w:val="28"/>
          <w:szCs w:val="28"/>
        </w:rPr>
        <w:t>–</w:t>
      </w:r>
      <w:r w:rsidRPr="00F5374C">
        <w:rPr>
          <w:rFonts w:ascii="Times New Roman" w:hAnsi="Times New Roman"/>
          <w:sz w:val="28"/>
          <w:szCs w:val="28"/>
        </w:rPr>
        <w:t>в СССР были проведены в 1936 г</w:t>
      </w:r>
      <w:r>
        <w:rPr>
          <w:rFonts w:ascii="Times New Roman" w:hAnsi="Times New Roman"/>
          <w:sz w:val="28"/>
          <w:szCs w:val="28"/>
        </w:rPr>
        <w:t>.</w:t>
      </w:r>
      <w:r w:rsidRPr="00F5374C">
        <w:rPr>
          <w:rFonts w:ascii="Times New Roman" w:hAnsi="Times New Roman"/>
          <w:sz w:val="28"/>
          <w:szCs w:val="28"/>
        </w:rPr>
        <w:t>, на Кавказе, в Средней Азии, Белоруссии и на Дальнем Востоке. В Азербайджане наиболее успешной акклиматизация енота оказалась в Закатало-Нухинской долине. В Приморском крае енот-полоскун не прижился, хотя и просуществовал здесь с 1937 по 1976 гг. После 1954 г</w:t>
      </w:r>
      <w:r>
        <w:rPr>
          <w:rFonts w:ascii="Times New Roman" w:hAnsi="Times New Roman"/>
          <w:sz w:val="28"/>
          <w:szCs w:val="28"/>
        </w:rPr>
        <w:t>.</w:t>
      </w:r>
      <w:r w:rsidRPr="00F5374C">
        <w:rPr>
          <w:rFonts w:ascii="Times New Roman" w:hAnsi="Times New Roman"/>
          <w:sz w:val="28"/>
          <w:szCs w:val="28"/>
        </w:rPr>
        <w:t xml:space="preserve"> в Приморье было выпущено 486 енотов. Ho енотовидная собака оказалась сильным конкурентом енота в борьбе за местные ресурсы.</w:t>
      </w:r>
    </w:p>
    <w:p w:rsidR="00593C63" w:rsidRPr="00F5374C" w:rsidRDefault="00593C63" w:rsidP="00F5374C">
      <w:pPr>
        <w:jc w:val="both"/>
        <w:rPr>
          <w:rFonts w:ascii="Times New Roman" w:hAnsi="Times New Roman"/>
          <w:sz w:val="28"/>
          <w:szCs w:val="28"/>
        </w:rPr>
      </w:pPr>
    </w:p>
    <w:sectPr w:rsidR="00593C63" w:rsidRPr="00F5374C" w:rsidSect="00222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9B1"/>
    <w:rsid w:val="00071726"/>
    <w:rsid w:val="00222A1B"/>
    <w:rsid w:val="003309B1"/>
    <w:rsid w:val="003E5E81"/>
    <w:rsid w:val="004221A2"/>
    <w:rsid w:val="00573BD9"/>
    <w:rsid w:val="00593C63"/>
    <w:rsid w:val="00CB6A9F"/>
    <w:rsid w:val="00E32CF9"/>
    <w:rsid w:val="00F5374C"/>
    <w:rsid w:val="00F7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A1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7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14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635</Words>
  <Characters>3625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4</cp:revision>
  <cp:lastPrinted>2020-03-04T14:52:00Z</cp:lastPrinted>
  <dcterms:created xsi:type="dcterms:W3CDTF">2020-02-26T10:04:00Z</dcterms:created>
  <dcterms:modified xsi:type="dcterms:W3CDTF">2020-03-12T10:53:00Z</dcterms:modified>
</cp:coreProperties>
</file>